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7CE9F4" w14:textId="7731BB50" w:rsidR="006D036D" w:rsidRPr="00FF0FCF" w:rsidRDefault="00FF0FCF" w:rsidP="00FF0FCF">
      <w:pPr>
        <w:jc w:val="center"/>
        <w:rPr>
          <w:rFonts w:ascii="Georgia" w:hAnsi="Georgia"/>
          <w:sz w:val="48"/>
        </w:rPr>
      </w:pPr>
      <w:r w:rsidRPr="00FF0FCF">
        <w:rPr>
          <w:rFonts w:ascii="Georgia" w:hAnsi="Georgia"/>
          <w:sz w:val="48"/>
        </w:rPr>
        <w:t>It’s Old Home Week!</w:t>
      </w:r>
    </w:p>
    <w:p w14:paraId="49EBEA17" w14:textId="77777777" w:rsidR="00FF0FCF" w:rsidRPr="006D036D" w:rsidRDefault="00FF0FCF">
      <w:pPr>
        <w:rPr>
          <w:rFonts w:ascii="Georgia" w:hAnsi="Georgia"/>
          <w:sz w:val="28"/>
        </w:rPr>
      </w:pPr>
    </w:p>
    <w:p w14:paraId="162BBC93" w14:textId="23107FAB" w:rsidR="007F07D3" w:rsidRPr="00E13F2F" w:rsidRDefault="006D036D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>The</w:t>
      </w:r>
      <w:r w:rsidR="00567860" w:rsidRPr="00E13F2F">
        <w:rPr>
          <w:rFonts w:ascii="Georgia" w:hAnsi="Georgia"/>
          <w:sz w:val="28"/>
          <w14:ligatures w14:val="standardContextual"/>
        </w:rPr>
        <w:t xml:space="preserve"> twin pulls of urban</w:t>
      </w:r>
      <w:r w:rsidRPr="00E13F2F">
        <w:rPr>
          <w:rFonts w:ascii="Georgia" w:hAnsi="Georgia"/>
          <w:sz w:val="28"/>
          <w14:ligatures w14:val="standardContextual"/>
        </w:rPr>
        <w:t xml:space="preserve"> industrialization </w:t>
      </w:r>
      <w:r w:rsidR="00016548" w:rsidRPr="00E13F2F">
        <w:rPr>
          <w:rFonts w:ascii="Georgia" w:hAnsi="Georgia"/>
          <w:sz w:val="28"/>
          <w14:ligatures w14:val="standardContextual"/>
        </w:rPr>
        <w:t xml:space="preserve">and westward migration </w:t>
      </w:r>
      <w:r w:rsidRPr="00E13F2F">
        <w:rPr>
          <w:rFonts w:ascii="Georgia" w:hAnsi="Georgia"/>
          <w:sz w:val="28"/>
          <w14:ligatures w14:val="standardContextual"/>
        </w:rPr>
        <w:t xml:space="preserve">that overtook America after the Civil War </w:t>
      </w:r>
      <w:r w:rsidR="00016548" w:rsidRPr="00E13F2F">
        <w:rPr>
          <w:rFonts w:ascii="Georgia" w:hAnsi="Georgia"/>
          <w:sz w:val="28"/>
          <w14:ligatures w14:val="standardContextual"/>
        </w:rPr>
        <w:t>was devastating to many small towns in</w:t>
      </w:r>
      <w:r w:rsidR="00FF0E80" w:rsidRPr="00E13F2F">
        <w:rPr>
          <w:rFonts w:ascii="Georgia" w:hAnsi="Georgia"/>
          <w:sz w:val="28"/>
          <w14:ligatures w14:val="standardContextual"/>
        </w:rPr>
        <w:t xml:space="preserve"> New England</w:t>
      </w:r>
      <w:r w:rsidR="00016548" w:rsidRPr="00E13F2F">
        <w:rPr>
          <w:rFonts w:ascii="Georgia" w:hAnsi="Georgia"/>
          <w:sz w:val="28"/>
          <w14:ligatures w14:val="standardContextual"/>
        </w:rPr>
        <w:t xml:space="preserve"> and the </w:t>
      </w:r>
      <w:r w:rsidR="00FF0E80" w:rsidRPr="00E13F2F">
        <w:rPr>
          <w:rFonts w:ascii="Georgia" w:hAnsi="Georgia"/>
          <w:sz w:val="28"/>
          <w14:ligatures w14:val="standardContextual"/>
        </w:rPr>
        <w:t xml:space="preserve"> Middle Atlantic States</w:t>
      </w:r>
      <w:r w:rsidR="00D41630" w:rsidRPr="00E13F2F">
        <w:rPr>
          <w:rFonts w:ascii="Georgia" w:hAnsi="Georgia"/>
          <w:sz w:val="28"/>
          <w14:ligatures w14:val="standardContextual"/>
        </w:rPr>
        <w:t>.</w:t>
      </w:r>
      <w:r w:rsidR="007F07D3" w:rsidRPr="00E13F2F">
        <w:rPr>
          <w:rFonts w:ascii="Georgia" w:hAnsi="Georgia"/>
          <w:sz w:val="28"/>
          <w14:ligatures w14:val="standardContextual"/>
        </w:rPr>
        <w:t xml:space="preserve"> </w:t>
      </w:r>
      <w:r w:rsidR="00761242" w:rsidRPr="00E13F2F">
        <w:rPr>
          <w:rFonts w:ascii="Georgia" w:hAnsi="Georgia"/>
          <w:sz w:val="28"/>
          <w14:ligatures w14:val="standardContextual"/>
        </w:rPr>
        <w:t xml:space="preserve">In the four decades ending in 1900, despite massive </w:t>
      </w:r>
      <w:r w:rsidR="00D41630" w:rsidRPr="00E13F2F">
        <w:rPr>
          <w:rFonts w:ascii="Georgia" w:hAnsi="Georgia"/>
          <w:sz w:val="28"/>
          <w14:ligatures w14:val="standardContextual"/>
        </w:rPr>
        <w:t xml:space="preserve">European </w:t>
      </w:r>
      <w:r w:rsidR="00761242" w:rsidRPr="00E13F2F">
        <w:rPr>
          <w:rFonts w:ascii="Georgia" w:hAnsi="Georgia"/>
          <w:sz w:val="28"/>
          <w14:ligatures w14:val="standardContextual"/>
        </w:rPr>
        <w:t>immigration</w:t>
      </w:r>
      <w:r w:rsidR="00DE20EF" w:rsidRPr="00E13F2F">
        <w:rPr>
          <w:rFonts w:ascii="Georgia" w:hAnsi="Georgia"/>
          <w:sz w:val="28"/>
          <w14:ligatures w14:val="standardContextual"/>
        </w:rPr>
        <w:t xml:space="preserve">, the population of </w:t>
      </w:r>
      <w:r w:rsidR="00FC200F" w:rsidRPr="00E13F2F">
        <w:rPr>
          <w:rFonts w:ascii="Georgia" w:hAnsi="Georgia"/>
          <w:sz w:val="28"/>
          <w14:ligatures w14:val="standardContextual"/>
        </w:rPr>
        <w:t xml:space="preserve">many </w:t>
      </w:r>
      <w:r w:rsidR="00DE20EF" w:rsidRPr="00E13F2F">
        <w:rPr>
          <w:rFonts w:ascii="Georgia" w:hAnsi="Georgia"/>
          <w:sz w:val="28"/>
          <w14:ligatures w14:val="standardContextual"/>
        </w:rPr>
        <w:t xml:space="preserve">small towns had </w:t>
      </w:r>
      <w:r w:rsidR="003A613E" w:rsidRPr="00E13F2F">
        <w:rPr>
          <w:rFonts w:ascii="Georgia" w:hAnsi="Georgia"/>
          <w:sz w:val="28"/>
          <w14:ligatures w14:val="standardContextual"/>
        </w:rPr>
        <w:t xml:space="preserve">seriously </w:t>
      </w:r>
      <w:r w:rsidR="00DE20EF" w:rsidRPr="00E13F2F">
        <w:rPr>
          <w:rFonts w:ascii="Georgia" w:hAnsi="Georgia"/>
          <w:sz w:val="28"/>
          <w14:ligatures w14:val="standardContextual"/>
        </w:rPr>
        <w:t xml:space="preserve">declined. </w:t>
      </w:r>
      <w:r w:rsidR="007F07D3" w:rsidRPr="00E13F2F">
        <w:rPr>
          <w:rFonts w:ascii="Georgia" w:hAnsi="Georgia"/>
          <w:sz w:val="28"/>
          <w14:ligatures w14:val="standardContextual"/>
        </w:rPr>
        <w:t>Farms were abandoned and the towns’</w:t>
      </w:r>
      <w:r w:rsidR="00D41630" w:rsidRPr="00E13F2F">
        <w:rPr>
          <w:rFonts w:ascii="Georgia" w:hAnsi="Georgia"/>
          <w:sz w:val="28"/>
          <w14:ligatures w14:val="standardContextual"/>
        </w:rPr>
        <w:t xml:space="preserve"> economies </w:t>
      </w:r>
      <w:r w:rsidR="00E04A3A" w:rsidRPr="00E13F2F">
        <w:rPr>
          <w:rFonts w:ascii="Georgia" w:hAnsi="Georgia"/>
          <w:sz w:val="28"/>
          <w14:ligatures w14:val="standardContextual"/>
        </w:rPr>
        <w:t>eroded</w:t>
      </w:r>
      <w:r w:rsidR="007F07D3" w:rsidRPr="00E13F2F">
        <w:rPr>
          <w:rFonts w:ascii="Georgia" w:hAnsi="Georgia"/>
          <w:sz w:val="28"/>
          <w14:ligatures w14:val="standardContextual"/>
        </w:rPr>
        <w:t>.</w:t>
      </w:r>
    </w:p>
    <w:p w14:paraId="3ED31E63" w14:textId="77777777" w:rsidR="007F07D3" w:rsidRPr="00E13F2F" w:rsidRDefault="007F07D3">
      <w:pPr>
        <w:rPr>
          <w:rFonts w:ascii="Georgia" w:hAnsi="Georgia"/>
          <w:sz w:val="28"/>
          <w14:ligatures w14:val="standardContextual"/>
        </w:rPr>
      </w:pPr>
    </w:p>
    <w:p w14:paraId="35E1E9F6" w14:textId="636F0918" w:rsidR="009C385F" w:rsidRPr="00E13F2F" w:rsidRDefault="00B17EF2" w:rsidP="00D22F2C">
      <w:pPr>
        <w:shd w:val="clear" w:color="auto" w:fill="FFFFFF"/>
        <w:textAlignment w:val="baseline"/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</w:pPr>
      <w:r w:rsidRPr="00E13F2F">
        <w:rPr>
          <w:rFonts w:ascii="Georgia" w:hAnsi="Georgia"/>
          <w:sz w:val="28"/>
          <w:szCs w:val="28"/>
          <w14:ligatures w14:val="standardContextual"/>
        </w:rPr>
        <w:t>Frank Rollins</w:t>
      </w:r>
      <w:r w:rsidR="00736FDE" w:rsidRPr="00E13F2F">
        <w:rPr>
          <w:rFonts w:ascii="Georgia" w:hAnsi="Georgia"/>
          <w:sz w:val="28"/>
          <w:szCs w:val="28"/>
          <w14:ligatures w14:val="standardContextual"/>
        </w:rPr>
        <w:t xml:space="preserve"> of New Hampshire</w:t>
      </w:r>
      <w:r w:rsidRPr="00E13F2F">
        <w:rPr>
          <w:rFonts w:ascii="Georgia" w:hAnsi="Georgia"/>
          <w:sz w:val="28"/>
          <w:szCs w:val="28"/>
          <w14:ligatures w14:val="standardContextual"/>
        </w:rPr>
        <w:t xml:space="preserve">, son of a former </w:t>
      </w:r>
      <w:r w:rsidR="00736FDE" w:rsidRPr="00E13F2F">
        <w:rPr>
          <w:rFonts w:ascii="Georgia" w:hAnsi="Georgia"/>
          <w:sz w:val="28"/>
          <w:szCs w:val="28"/>
          <w14:ligatures w14:val="standardContextual"/>
        </w:rPr>
        <w:t xml:space="preserve">New Hampshire </w:t>
      </w:r>
      <w:r w:rsidRPr="00E13F2F">
        <w:rPr>
          <w:rFonts w:ascii="Georgia" w:hAnsi="Georgia"/>
          <w:sz w:val="28"/>
          <w:szCs w:val="28"/>
          <w14:ligatures w14:val="standardContextual"/>
        </w:rPr>
        <w:t>U. S. Senator</w:t>
      </w:r>
      <w:r w:rsidR="00736FDE" w:rsidRPr="00E13F2F">
        <w:rPr>
          <w:rFonts w:ascii="Georgia" w:hAnsi="Georgia"/>
          <w:sz w:val="28"/>
          <w:szCs w:val="28"/>
          <w14:ligatures w14:val="standardContextual"/>
        </w:rPr>
        <w:t xml:space="preserve">, worried for the future of </w:t>
      </w:r>
      <w:r w:rsidR="00435C68" w:rsidRPr="00E13F2F">
        <w:rPr>
          <w:rFonts w:ascii="Georgia" w:hAnsi="Georgia"/>
          <w:sz w:val="28"/>
          <w:szCs w:val="28"/>
          <w14:ligatures w14:val="standardContextual"/>
        </w:rPr>
        <w:t xml:space="preserve">his hometown. </w:t>
      </w:r>
      <w:r w:rsidR="007B0BA2" w:rsidRPr="00E13F2F">
        <w:rPr>
          <w:rFonts w:ascii="Georgia" w:hAnsi="Georgia"/>
          <w:sz w:val="28"/>
          <w:szCs w:val="28"/>
          <w14:ligatures w14:val="standardContextual"/>
        </w:rPr>
        <w:t>In 1897 he wrote “</w:t>
      </w:r>
      <w:r w:rsidR="007B0BA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I wish that in the ear of every son and daughter of New Hampshire, in the summer days, might be heard whispered the persuasive words: Come back, come back!</w:t>
      </w:r>
      <w:r w:rsidR="00934DF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</w:t>
      </w:r>
      <w:r w:rsidR="007B0BA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Do you not hear the call? What has become of the old home where you were born?</w:t>
      </w:r>
      <w:r w:rsidR="00934DF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. . . </w:t>
      </w:r>
      <w:r w:rsidR="007B0BA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Do you not remember it </w:t>
      </w:r>
      <w:r w:rsidR="00D92821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—</w:t>
      </w:r>
      <w:r w:rsidR="007B0BA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the old farm back among the hills, with its rambling buildings, its well-sweep casting its long shadows, the row of stiff poplar trees, the lilacs and the willows?</w:t>
      </w:r>
      <w:r w:rsidR="00934DF2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”</w:t>
      </w:r>
    </w:p>
    <w:p w14:paraId="096AC391" w14:textId="5FDD38A3" w:rsidR="00D22F2C" w:rsidRPr="00E13F2F" w:rsidRDefault="00D22F2C" w:rsidP="00D22F2C">
      <w:pPr>
        <w:shd w:val="clear" w:color="auto" w:fill="FFFFFF"/>
        <w:textAlignment w:val="baseline"/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</w:pPr>
    </w:p>
    <w:p w14:paraId="44D2B070" w14:textId="59F8045C" w:rsidR="00D22F2C" w:rsidRPr="00E13F2F" w:rsidRDefault="00D22F2C" w:rsidP="00D22F2C">
      <w:pPr>
        <w:shd w:val="clear" w:color="auto" w:fill="FFFFFF"/>
        <w:textAlignment w:val="baseline"/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Rollins became Governor of New Hampshire in </w:t>
      </w:r>
      <w:r w:rsidR="004D3477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January </w:t>
      </w:r>
      <w:r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1899</w:t>
      </w:r>
      <w:r w:rsidR="00382D17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and the first Old Home Week </w:t>
      </w:r>
      <w:r w:rsidR="004D3477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celebration</w:t>
      </w:r>
      <w:r w:rsidR="00D92821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s were</w:t>
      </w:r>
      <w:r w:rsidR="004D3477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held in 44 towns throughout </w:t>
      </w:r>
      <w:r w:rsidR="00A21DBB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>New Hampshire</w:t>
      </w:r>
      <w:r w:rsidR="00E04A3A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that </w:t>
      </w:r>
      <w:r w:rsidR="004D3477" w:rsidRPr="00E13F2F">
        <w:rPr>
          <w:rFonts w:ascii="Georgia" w:eastAsia="Times New Roman" w:hAnsi="Georgia" w:cs="Arial"/>
          <w:color w:val="222222"/>
          <w:sz w:val="28"/>
          <w:szCs w:val="28"/>
          <w14:ligatures w14:val="standardContextual"/>
        </w:rPr>
        <w:t xml:space="preserve"> summer.</w:t>
      </w:r>
    </w:p>
    <w:p w14:paraId="482F7768" w14:textId="566436C4" w:rsidR="009C385F" w:rsidRPr="00E13F2F" w:rsidRDefault="009C385F">
      <w:pPr>
        <w:rPr>
          <w:rFonts w:ascii="Georgia" w:hAnsi="Georgia"/>
          <w:sz w:val="28"/>
          <w14:ligatures w14:val="standardContextual"/>
        </w:rPr>
      </w:pPr>
    </w:p>
    <w:p w14:paraId="69E0E914" w14:textId="163F1E99" w:rsidR="00A21DBB" w:rsidRPr="00E13F2F" w:rsidRDefault="00D92821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The concept spread </w:t>
      </w:r>
      <w:r w:rsidR="00D16AC5" w:rsidRPr="00E13F2F">
        <w:rPr>
          <w:rFonts w:ascii="Georgia" w:hAnsi="Georgia"/>
          <w:sz w:val="28"/>
          <w14:ligatures w14:val="standardContextual"/>
        </w:rPr>
        <w:t>through</w:t>
      </w:r>
      <w:r w:rsidR="00A21DBB" w:rsidRPr="00E13F2F">
        <w:rPr>
          <w:rFonts w:ascii="Georgia" w:hAnsi="Georgia"/>
          <w:sz w:val="28"/>
          <w14:ligatures w14:val="standardContextual"/>
        </w:rPr>
        <w:t>out</w:t>
      </w:r>
      <w:r w:rsidR="00CA78C2" w:rsidRPr="00E13F2F">
        <w:rPr>
          <w:rFonts w:ascii="Georgia" w:hAnsi="Georgia"/>
          <w:sz w:val="28"/>
          <w14:ligatures w14:val="standardContextual"/>
        </w:rPr>
        <w:t xml:space="preserve"> New England.</w:t>
      </w:r>
      <w:r w:rsidR="00A21DBB" w:rsidRPr="00E13F2F">
        <w:rPr>
          <w:rFonts w:ascii="Georgia" w:hAnsi="Georgia"/>
          <w:sz w:val="28"/>
          <w14:ligatures w14:val="standardContextual"/>
        </w:rPr>
        <w:t xml:space="preserve"> This card shows the decoration heaped on the local post office in Belfast, Maine.</w:t>
      </w:r>
    </w:p>
    <w:p w14:paraId="3D13C248" w14:textId="3A1115E7" w:rsidR="00A21DBB" w:rsidRPr="00E13F2F" w:rsidRDefault="00A21DBB">
      <w:pPr>
        <w:rPr>
          <w:rFonts w:ascii="Georgia" w:hAnsi="Georgia"/>
          <w:sz w:val="28"/>
          <w14:ligatures w14:val="standardContextual"/>
        </w:rPr>
      </w:pPr>
    </w:p>
    <w:p w14:paraId="3C821F47" w14:textId="7C1B135A" w:rsidR="00A21DBB" w:rsidRPr="00E13F2F" w:rsidRDefault="00A21DBB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35C26D57" wp14:editId="2B944909">
            <wp:extent cx="4395216" cy="2763444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lfast, ME, old home week, UD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068" cy="280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02D5D" w14:textId="77777777" w:rsidR="00A21DBB" w:rsidRPr="00E13F2F" w:rsidRDefault="00A21DBB">
      <w:pPr>
        <w:rPr>
          <w:rFonts w:ascii="Georgia" w:hAnsi="Georgia"/>
          <w:sz w:val="28"/>
          <w14:ligatures w14:val="standardContextual"/>
        </w:rPr>
      </w:pPr>
    </w:p>
    <w:p w14:paraId="37249362" w14:textId="28796270" w:rsidR="00CA78C2" w:rsidRPr="00E13F2F" w:rsidRDefault="006A1E2D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lastRenderedPageBreak/>
        <w:t xml:space="preserve">And this card, from North Adams, Massachusetts, </w:t>
      </w:r>
      <w:r w:rsidR="00CA78C2" w:rsidRPr="00E13F2F">
        <w:rPr>
          <w:rFonts w:ascii="Georgia" w:hAnsi="Georgia"/>
          <w:sz w:val="28"/>
          <w14:ligatures w14:val="standardContextual"/>
        </w:rPr>
        <w:t xml:space="preserve">touts the </w:t>
      </w:r>
      <w:r w:rsidR="00D250E2" w:rsidRPr="00E13F2F">
        <w:rPr>
          <w:rFonts w:ascii="Georgia" w:hAnsi="Georgia"/>
          <w:sz w:val="28"/>
          <w14:ligatures w14:val="standardContextual"/>
        </w:rPr>
        <w:t>vitality and the beauty of this Berkshire Mountains town.</w:t>
      </w:r>
    </w:p>
    <w:p w14:paraId="3B4DD62F" w14:textId="77777777" w:rsidR="00D250E2" w:rsidRPr="00E13F2F" w:rsidRDefault="00D250E2">
      <w:pPr>
        <w:rPr>
          <w:rFonts w:ascii="Georgia" w:hAnsi="Georgia"/>
          <w:sz w:val="28"/>
          <w14:ligatures w14:val="standardContextual"/>
        </w:rPr>
      </w:pPr>
    </w:p>
    <w:p w14:paraId="36B43CAC" w14:textId="1EA332E9" w:rsidR="00A21DBB" w:rsidRPr="00E13F2F" w:rsidRDefault="00E13F2F">
      <w:pPr>
        <w:rPr>
          <w:rFonts w:ascii="Georgia" w:hAnsi="Georgia"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75E4E663" wp14:editId="79FEADDD">
            <wp:extent cx="5096256" cy="3243072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orth Adams, MA, old home week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256" cy="324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38934" w14:textId="77777777" w:rsidR="00A21DBB" w:rsidRPr="00E13F2F" w:rsidRDefault="00A21DBB">
      <w:pPr>
        <w:rPr>
          <w:rFonts w:ascii="Georgia" w:hAnsi="Georgia"/>
          <w:sz w:val="28"/>
          <w14:ligatures w14:val="standardContextual"/>
        </w:rPr>
      </w:pPr>
    </w:p>
    <w:p w14:paraId="3F44F963" w14:textId="21C04E00" w:rsidR="002831BE" w:rsidRPr="00E13F2F" w:rsidRDefault="002831BE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Or this probably locally made card from </w:t>
      </w:r>
      <w:r w:rsidR="00D242FA" w:rsidRPr="00E13F2F">
        <w:rPr>
          <w:rFonts w:ascii="Georgia" w:hAnsi="Georgia"/>
          <w:sz w:val="28"/>
          <w14:ligatures w14:val="standardContextual"/>
        </w:rPr>
        <w:t>Attleboro, Massachusetts.</w:t>
      </w:r>
    </w:p>
    <w:p w14:paraId="697D28DE" w14:textId="0195C8CF" w:rsidR="00D242FA" w:rsidRPr="00E13F2F" w:rsidRDefault="00D242FA">
      <w:pPr>
        <w:rPr>
          <w:rFonts w:ascii="Georgia" w:hAnsi="Georgia"/>
          <w:sz w:val="28"/>
          <w14:ligatures w14:val="standardContextual"/>
        </w:rPr>
      </w:pPr>
    </w:p>
    <w:p w14:paraId="6A455FD9" w14:textId="6BCF587B" w:rsidR="00D242FA" w:rsidRPr="00E13F2F" w:rsidRDefault="00400842">
      <w:pPr>
        <w:rPr>
          <w:rFonts w:ascii="Georgia" w:hAnsi="Georgia"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0C8245EC" wp14:editId="66C74437">
            <wp:extent cx="4383024" cy="280307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ttleboro, MA, old home wee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439" cy="28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92BB" w14:textId="77777777" w:rsidR="002831BE" w:rsidRPr="00E13F2F" w:rsidRDefault="002831BE">
      <w:pPr>
        <w:rPr>
          <w:rFonts w:ascii="Georgia" w:hAnsi="Georgia"/>
          <w:sz w:val="28"/>
          <w14:ligatures w14:val="standardContextual"/>
        </w:rPr>
      </w:pPr>
    </w:p>
    <w:p w14:paraId="5D95F3BD" w14:textId="0623E4D4" w:rsidR="00D92821" w:rsidRPr="00E13F2F" w:rsidRDefault="00F83792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And </w:t>
      </w:r>
      <w:r w:rsidR="008F6DA5" w:rsidRPr="00E13F2F">
        <w:rPr>
          <w:rFonts w:ascii="Georgia" w:hAnsi="Georgia"/>
          <w:sz w:val="28"/>
          <w14:ligatures w14:val="standardContextual"/>
        </w:rPr>
        <w:t>it wasn’t just the</w:t>
      </w:r>
      <w:r w:rsidRPr="00E13F2F">
        <w:rPr>
          <w:rFonts w:ascii="Georgia" w:hAnsi="Georgia"/>
          <w:sz w:val="28"/>
          <w14:ligatures w14:val="standardContextual"/>
        </w:rPr>
        <w:t xml:space="preserve"> small towns</w:t>
      </w:r>
      <w:r w:rsidR="008F6DA5" w:rsidRPr="00E13F2F">
        <w:rPr>
          <w:rFonts w:ascii="Georgia" w:hAnsi="Georgia"/>
          <w:sz w:val="28"/>
          <w14:ligatures w14:val="standardContextual"/>
        </w:rPr>
        <w:t xml:space="preserve"> that sought to attract their emigrants</w:t>
      </w:r>
      <w:r w:rsidRPr="00E13F2F">
        <w:rPr>
          <w:rFonts w:ascii="Georgia" w:hAnsi="Georgia"/>
          <w:sz w:val="28"/>
          <w14:ligatures w14:val="standardContextual"/>
        </w:rPr>
        <w:t>.</w:t>
      </w:r>
      <w:r w:rsidR="008F6DA5" w:rsidRPr="00E13F2F">
        <w:rPr>
          <w:rFonts w:ascii="Georgia" w:hAnsi="Georgia"/>
          <w:sz w:val="28"/>
          <w14:ligatures w14:val="standardContextual"/>
        </w:rPr>
        <w:t xml:space="preserve"> </w:t>
      </w:r>
      <w:r w:rsidRPr="00E13F2F">
        <w:rPr>
          <w:rFonts w:ascii="Georgia" w:hAnsi="Georgia"/>
          <w:sz w:val="28"/>
          <w14:ligatures w14:val="standardContextual"/>
        </w:rPr>
        <w:t>Boston, Massac</w:t>
      </w:r>
      <w:r w:rsidR="002648E8" w:rsidRPr="00E13F2F">
        <w:rPr>
          <w:rFonts w:ascii="Georgia" w:hAnsi="Georgia"/>
          <w:sz w:val="28"/>
          <w14:ligatures w14:val="standardContextual"/>
        </w:rPr>
        <w:t>h</w:t>
      </w:r>
      <w:r w:rsidRPr="00E13F2F">
        <w:rPr>
          <w:rFonts w:ascii="Georgia" w:hAnsi="Georgia"/>
          <w:sz w:val="28"/>
          <w14:ligatures w14:val="standardContextual"/>
        </w:rPr>
        <w:t xml:space="preserve">usetts, for example, </w:t>
      </w:r>
      <w:r w:rsidR="00B11FC3" w:rsidRPr="00E13F2F">
        <w:rPr>
          <w:rFonts w:ascii="Georgia" w:hAnsi="Georgia"/>
          <w:sz w:val="28"/>
          <w14:ligatures w14:val="standardContextual"/>
        </w:rPr>
        <w:t>held its Old Home Week celebration in 1907</w:t>
      </w:r>
      <w:r w:rsidR="00AE62F8">
        <w:rPr>
          <w:rFonts w:ascii="Georgia" w:hAnsi="Georgia"/>
          <w:sz w:val="28"/>
          <w14:ligatures w14:val="standardContextual"/>
        </w:rPr>
        <w:t>, as shown in these two cards</w:t>
      </w:r>
      <w:r w:rsidR="002648E8" w:rsidRPr="00E13F2F">
        <w:rPr>
          <w:rFonts w:ascii="Georgia" w:hAnsi="Georgia"/>
          <w:sz w:val="28"/>
          <w14:ligatures w14:val="standardContextual"/>
        </w:rPr>
        <w:t>.</w:t>
      </w:r>
    </w:p>
    <w:p w14:paraId="21628018" w14:textId="5E8C946C" w:rsidR="00662A0C" w:rsidRPr="00E13F2F" w:rsidRDefault="00662A0C">
      <w:pPr>
        <w:rPr>
          <w:rFonts w:ascii="Georgia" w:hAnsi="Georgia"/>
          <w:sz w:val="28"/>
          <w14:ligatures w14:val="standardContextual"/>
        </w:rPr>
      </w:pPr>
    </w:p>
    <w:p w14:paraId="54F65F53" w14:textId="076AC5BA" w:rsidR="00662A0C" w:rsidRPr="00E13F2F" w:rsidRDefault="00662A0C">
      <w:pPr>
        <w:rPr>
          <w:rFonts w:ascii="Georgia" w:hAnsi="Georgia"/>
          <w:sz w:val="28"/>
          <w14:ligatures w14:val="standardContextual"/>
        </w:rPr>
      </w:pPr>
    </w:p>
    <w:p w14:paraId="057674A8" w14:textId="2C6616CA" w:rsidR="004A0391" w:rsidRPr="00E13F2F" w:rsidRDefault="004A0391">
      <w:pPr>
        <w:rPr>
          <w:rFonts w:ascii="Georgia" w:hAnsi="Georgia"/>
          <w:sz w:val="28"/>
          <w14:ligatures w14:val="standardContextual"/>
        </w:rPr>
      </w:pPr>
    </w:p>
    <w:p w14:paraId="63852157" w14:textId="7D645D4C" w:rsidR="004A0391" w:rsidRPr="00E13F2F" w:rsidRDefault="00AE62F8">
      <w:pPr>
        <w:rPr>
          <w:rFonts w:ascii="Georgia" w:hAnsi="Georgia"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0E5C3A27" wp14:editId="117EED97">
            <wp:extent cx="2907792" cy="3700825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oston, MA, 1907 2 card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66" cy="371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5C67D" w14:textId="77777777" w:rsidR="00F33935" w:rsidRPr="00E13F2F" w:rsidRDefault="00F33935">
      <w:pPr>
        <w:rPr>
          <w:rFonts w:ascii="Georgia" w:hAnsi="Georgia"/>
          <w:sz w:val="28"/>
          <w14:ligatures w14:val="standardContextual"/>
        </w:rPr>
      </w:pPr>
    </w:p>
    <w:p w14:paraId="0DE4C640" w14:textId="121B7EAA" w:rsidR="00062ABD" w:rsidRPr="00E13F2F" w:rsidRDefault="002648E8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>And</w:t>
      </w:r>
      <w:r w:rsidR="00062ABD" w:rsidRPr="00E13F2F">
        <w:rPr>
          <w:rFonts w:ascii="Georgia" w:hAnsi="Georgia"/>
          <w:sz w:val="28"/>
          <w14:ligatures w14:val="standardContextual"/>
        </w:rPr>
        <w:t xml:space="preserve"> Newport, Rhode Island, went all out with </w:t>
      </w:r>
      <w:r w:rsidR="002536CB" w:rsidRPr="00E13F2F">
        <w:rPr>
          <w:rFonts w:ascii="Georgia" w:hAnsi="Georgia"/>
          <w:sz w:val="28"/>
          <w14:ligatures w14:val="standardContextual"/>
        </w:rPr>
        <w:t xml:space="preserve">parades that featured </w:t>
      </w:r>
      <w:r w:rsidR="00062ABD" w:rsidRPr="00E13F2F">
        <w:rPr>
          <w:rFonts w:ascii="Georgia" w:hAnsi="Georgia"/>
          <w:sz w:val="28"/>
          <w14:ligatures w14:val="standardContextual"/>
        </w:rPr>
        <w:t>floats</w:t>
      </w:r>
      <w:r w:rsidR="002536CB" w:rsidRPr="00E13F2F">
        <w:rPr>
          <w:rFonts w:ascii="Georgia" w:hAnsi="Georgia"/>
          <w:sz w:val="28"/>
          <w14:ligatures w14:val="standardContextual"/>
        </w:rPr>
        <w:t xml:space="preserve"> sponsored by local businesses.</w:t>
      </w:r>
    </w:p>
    <w:p w14:paraId="483F1DEF" w14:textId="40D54356" w:rsidR="00062ABD" w:rsidRPr="00E13F2F" w:rsidRDefault="00062ABD">
      <w:pPr>
        <w:rPr>
          <w:rFonts w:ascii="Georgia" w:hAnsi="Georgia"/>
          <w:sz w:val="28"/>
          <w14:ligatures w14:val="standardContextual"/>
        </w:rPr>
      </w:pPr>
    </w:p>
    <w:p w14:paraId="5085173A" w14:textId="52BE3340" w:rsidR="00D242FA" w:rsidRPr="00E13F2F" w:rsidRDefault="004A0391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65C0F504" wp14:editId="64DA6956">
            <wp:extent cx="3143460" cy="20116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port, RI, old home week-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07" cy="203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B8052" w14:textId="77777777" w:rsidR="002536CB" w:rsidRPr="00E13F2F" w:rsidRDefault="002536CB">
      <w:pPr>
        <w:rPr>
          <w:rFonts w:ascii="Georgia" w:hAnsi="Georgia"/>
          <w:sz w:val="28"/>
          <w14:ligatures w14:val="standardContextual"/>
        </w:rPr>
      </w:pPr>
    </w:p>
    <w:p w14:paraId="2DEC5DD7" w14:textId="7B8CCFE3" w:rsidR="00184788" w:rsidRPr="00E13F2F" w:rsidRDefault="00184788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Many of the small towns in New York </w:t>
      </w:r>
      <w:r w:rsidR="004E049A" w:rsidRPr="00E13F2F">
        <w:rPr>
          <w:rFonts w:ascii="Georgia" w:hAnsi="Georgia"/>
          <w:sz w:val="28"/>
          <w14:ligatures w14:val="standardContextual"/>
        </w:rPr>
        <w:t xml:space="preserve">and Pennsylvania </w:t>
      </w:r>
      <w:r w:rsidRPr="00E13F2F">
        <w:rPr>
          <w:rFonts w:ascii="Georgia" w:hAnsi="Georgia"/>
          <w:sz w:val="28"/>
          <w14:ligatures w14:val="standardContextual"/>
        </w:rPr>
        <w:t xml:space="preserve">had </w:t>
      </w:r>
      <w:r w:rsidR="004E049A" w:rsidRPr="00E13F2F">
        <w:rPr>
          <w:rFonts w:ascii="Georgia" w:hAnsi="Georgia"/>
          <w:sz w:val="28"/>
          <w14:ligatures w14:val="standardContextual"/>
        </w:rPr>
        <w:t xml:space="preserve">also </w:t>
      </w:r>
      <w:r w:rsidRPr="00E13F2F">
        <w:rPr>
          <w:rFonts w:ascii="Georgia" w:hAnsi="Georgia"/>
          <w:sz w:val="28"/>
          <w14:ligatures w14:val="standardContextual"/>
        </w:rPr>
        <w:t>lost large numbers of their citizens to westward migration</w:t>
      </w:r>
      <w:r w:rsidR="004E049A" w:rsidRPr="00E13F2F">
        <w:rPr>
          <w:rFonts w:ascii="Georgia" w:hAnsi="Georgia"/>
          <w:sz w:val="28"/>
          <w14:ligatures w14:val="standardContextual"/>
        </w:rPr>
        <w:t xml:space="preserve"> from their less-than-hospitable soil. These towns made major efforts to bring their prodigal</w:t>
      </w:r>
      <w:r w:rsidR="00864E71" w:rsidRPr="00E13F2F">
        <w:rPr>
          <w:rFonts w:ascii="Georgia" w:hAnsi="Georgia"/>
          <w:sz w:val="28"/>
          <w14:ligatures w14:val="standardContextual"/>
        </w:rPr>
        <w:t xml:space="preserve">  </w:t>
      </w:r>
      <w:r w:rsidR="004E049A" w:rsidRPr="00E13F2F">
        <w:rPr>
          <w:rFonts w:ascii="Georgia" w:hAnsi="Georgia"/>
          <w:sz w:val="28"/>
          <w14:ligatures w14:val="standardContextual"/>
        </w:rPr>
        <w:t xml:space="preserve"> children back</w:t>
      </w:r>
      <w:r w:rsidR="000E78E7" w:rsidRPr="00E13F2F">
        <w:rPr>
          <w:rFonts w:ascii="Georgia" w:hAnsi="Georgia"/>
          <w:sz w:val="28"/>
          <w14:ligatures w14:val="standardContextual"/>
        </w:rPr>
        <w:t>.</w:t>
      </w:r>
    </w:p>
    <w:p w14:paraId="64102FB9" w14:textId="5C03BA93" w:rsidR="00386D83" w:rsidRPr="00E13F2F" w:rsidRDefault="00386D83">
      <w:pPr>
        <w:rPr>
          <w:rFonts w:ascii="Georgia" w:hAnsi="Georgia"/>
          <w:sz w:val="28"/>
          <w14:ligatures w14:val="standardContextual"/>
        </w:rPr>
      </w:pPr>
    </w:p>
    <w:p w14:paraId="16198899" w14:textId="2ECCE4FC" w:rsidR="00386D83" w:rsidRPr="00E13F2F" w:rsidRDefault="00386D83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For example, Buffalo, New York combined Old Home Week with the dedication </w:t>
      </w:r>
      <w:r w:rsidR="009C278D" w:rsidRPr="00E13F2F">
        <w:rPr>
          <w:rFonts w:ascii="Georgia" w:hAnsi="Georgia"/>
          <w:sz w:val="28"/>
          <w14:ligatures w14:val="standardContextual"/>
        </w:rPr>
        <w:t xml:space="preserve">of the monument to President William McKinley </w:t>
      </w:r>
      <w:r w:rsidR="004D7A72" w:rsidRPr="00E13F2F">
        <w:rPr>
          <w:rFonts w:ascii="Georgia" w:hAnsi="Georgia"/>
          <w:sz w:val="28"/>
          <w14:ligatures w14:val="standardContextual"/>
        </w:rPr>
        <w:t>(</w:t>
      </w:r>
      <w:r w:rsidR="001B3743" w:rsidRPr="00E13F2F">
        <w:rPr>
          <w:rFonts w:ascii="Georgia" w:hAnsi="Georgia"/>
          <w:sz w:val="28"/>
          <w14:ligatures w14:val="standardContextual"/>
        </w:rPr>
        <w:t>who was martyred there</w:t>
      </w:r>
      <w:r w:rsidR="004D7A72" w:rsidRPr="00E13F2F">
        <w:rPr>
          <w:rFonts w:ascii="Georgia" w:hAnsi="Georgia"/>
          <w:sz w:val="28"/>
          <w14:ligatures w14:val="standardContextual"/>
        </w:rPr>
        <w:t>)</w:t>
      </w:r>
      <w:r w:rsidR="001B3743" w:rsidRPr="00E13F2F">
        <w:rPr>
          <w:rFonts w:ascii="Georgia" w:hAnsi="Georgia"/>
          <w:sz w:val="28"/>
          <w14:ligatures w14:val="standardContextual"/>
        </w:rPr>
        <w:t xml:space="preserve"> </w:t>
      </w:r>
      <w:r w:rsidR="009C278D" w:rsidRPr="00E13F2F">
        <w:rPr>
          <w:rFonts w:ascii="Georgia" w:hAnsi="Georgia"/>
          <w:sz w:val="28"/>
          <w14:ligatures w14:val="standardContextual"/>
        </w:rPr>
        <w:t>in 1907.</w:t>
      </w:r>
    </w:p>
    <w:p w14:paraId="69659345" w14:textId="01AE7366" w:rsidR="004E049A" w:rsidRPr="00E13F2F" w:rsidRDefault="004E049A">
      <w:pPr>
        <w:rPr>
          <w:rFonts w:ascii="Georgia" w:hAnsi="Georgia"/>
          <w:sz w:val="28"/>
          <w14:ligatures w14:val="standardContextual"/>
        </w:rPr>
      </w:pPr>
    </w:p>
    <w:p w14:paraId="1C8DCF12" w14:textId="536EE8B9" w:rsidR="007803F9" w:rsidRPr="00E13F2F" w:rsidRDefault="00AE62F8">
      <w:pPr>
        <w:rPr>
          <w:rFonts w:ascii="Georgia" w:hAnsi="Georgia"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60E2DA25" wp14:editId="690D2079">
            <wp:extent cx="5042916" cy="3218688"/>
            <wp:effectExtent l="0" t="0" r="5715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Buffalo, NY, with McKinley monument dedication, old home wee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916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1B2CA" w14:textId="4AF4C361" w:rsidR="005153BF" w:rsidRPr="00E13F2F" w:rsidRDefault="005153BF">
      <w:pPr>
        <w:rPr>
          <w:rFonts w:ascii="Georgia" w:hAnsi="Georgia"/>
          <w:sz w:val="28"/>
          <w14:ligatures w14:val="standardContextual"/>
        </w:rPr>
      </w:pPr>
    </w:p>
    <w:p w14:paraId="2AF82B78" w14:textId="0626DA83" w:rsidR="005153BF" w:rsidRPr="00E13F2F" w:rsidRDefault="005153BF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>This is the official Old Home Week card for the Buffalo celebration.</w:t>
      </w:r>
    </w:p>
    <w:p w14:paraId="5F767DC4" w14:textId="77777777" w:rsidR="005153BF" w:rsidRPr="00E13F2F" w:rsidRDefault="005153BF">
      <w:pPr>
        <w:rPr>
          <w:rFonts w:ascii="Georgia" w:hAnsi="Georgia"/>
          <w:sz w:val="28"/>
          <w14:ligatures w14:val="standardContextual"/>
        </w:rPr>
      </w:pPr>
    </w:p>
    <w:p w14:paraId="54BEDEE5" w14:textId="3D93B5B3" w:rsidR="004E049A" w:rsidRPr="00E13F2F" w:rsidRDefault="004D7A72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72E3831F" wp14:editId="18382943">
            <wp:extent cx="3523488" cy="222966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uffalo, NY, old home week-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421" cy="2235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E5D01" w14:textId="4A32EC6B" w:rsidR="005153BF" w:rsidRPr="00E13F2F" w:rsidRDefault="005153BF">
      <w:pPr>
        <w:rPr>
          <w:rFonts w:ascii="Georgia" w:hAnsi="Georgia"/>
          <w:sz w:val="28"/>
          <w14:ligatures w14:val="standardContextual"/>
        </w:rPr>
      </w:pPr>
    </w:p>
    <w:p w14:paraId="1EA4A4C8" w14:textId="73F6EF5F" w:rsidR="005153BF" w:rsidRPr="00E13F2F" w:rsidRDefault="00C80453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Some small towns didn’t (or couldn’t) </w:t>
      </w:r>
      <w:r w:rsidR="00705E2A" w:rsidRPr="00E13F2F">
        <w:rPr>
          <w:rFonts w:ascii="Georgia" w:hAnsi="Georgia"/>
          <w:sz w:val="28"/>
          <w14:ligatures w14:val="standardContextual"/>
        </w:rPr>
        <w:t xml:space="preserve">spend the money on such flashy announcement cards, preferring to memorialize the event. This </w:t>
      </w:r>
      <w:r w:rsidR="00B20203" w:rsidRPr="00E13F2F">
        <w:rPr>
          <w:rFonts w:ascii="Georgia" w:hAnsi="Georgia"/>
          <w:sz w:val="28"/>
          <w14:ligatures w14:val="standardContextual"/>
        </w:rPr>
        <w:t xml:space="preserve">real-photo </w:t>
      </w:r>
      <w:r w:rsidR="00705E2A" w:rsidRPr="00E13F2F">
        <w:rPr>
          <w:rFonts w:ascii="Georgia" w:hAnsi="Georgia"/>
          <w:sz w:val="28"/>
          <w14:ligatures w14:val="standardContextual"/>
        </w:rPr>
        <w:t>card from the very small town of Conn</w:t>
      </w:r>
      <w:r w:rsidR="00B20203" w:rsidRPr="00E13F2F">
        <w:rPr>
          <w:rFonts w:ascii="Georgia" w:hAnsi="Georgia"/>
          <w:sz w:val="28"/>
          <w14:ligatures w14:val="standardContextual"/>
        </w:rPr>
        <w:t>eautville</w:t>
      </w:r>
      <w:r w:rsidR="00705E2A" w:rsidRPr="00E13F2F">
        <w:rPr>
          <w:rFonts w:ascii="Georgia" w:hAnsi="Georgia"/>
          <w:sz w:val="28"/>
          <w14:ligatures w14:val="standardContextual"/>
        </w:rPr>
        <w:t>, Pennsylvania</w:t>
      </w:r>
      <w:r w:rsidR="00FF3932" w:rsidRPr="00E13F2F">
        <w:rPr>
          <w:rFonts w:ascii="Georgia" w:hAnsi="Georgia"/>
          <w:sz w:val="28"/>
          <w14:ligatures w14:val="standardContextual"/>
        </w:rPr>
        <w:t xml:space="preserve"> (near the Ohio state line), </w:t>
      </w:r>
      <w:r w:rsidR="00705E2A" w:rsidRPr="00E13F2F">
        <w:rPr>
          <w:rFonts w:ascii="Georgia" w:hAnsi="Georgia"/>
          <w:sz w:val="28"/>
          <w14:ligatures w14:val="standardContextual"/>
        </w:rPr>
        <w:t>for example, shows the crowds at the celebration in town.</w:t>
      </w:r>
    </w:p>
    <w:p w14:paraId="7EE422E9" w14:textId="111C3F15" w:rsidR="00705E2A" w:rsidRPr="00E13F2F" w:rsidRDefault="00705E2A">
      <w:pPr>
        <w:rPr>
          <w:rFonts w:ascii="Georgia" w:hAnsi="Georgia"/>
          <w:sz w:val="28"/>
          <w14:ligatures w14:val="standardContextual"/>
        </w:rPr>
      </w:pPr>
    </w:p>
    <w:p w14:paraId="03ACB49E" w14:textId="21D2E577" w:rsidR="00705E2A" w:rsidRPr="00E13F2F" w:rsidRDefault="00834209">
      <w:pPr>
        <w:rPr>
          <w:rFonts w:ascii="Georgia" w:hAnsi="Georgia"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32B9D581" wp14:editId="40AA7F5D">
            <wp:extent cx="5024628" cy="3186684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onneautville, PA, old home week, RPPC, 190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628" cy="3186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0ED71" w14:textId="4B91D0A8" w:rsidR="004E049A" w:rsidRPr="00E13F2F" w:rsidRDefault="004E049A">
      <w:pPr>
        <w:rPr>
          <w:rFonts w:ascii="Georgia" w:hAnsi="Georgia"/>
          <w:sz w:val="28"/>
          <w14:ligatures w14:val="standardContextual"/>
        </w:rPr>
      </w:pPr>
    </w:p>
    <w:p w14:paraId="33FE973F" w14:textId="20F8F7CF" w:rsidR="004E049A" w:rsidRPr="00E13F2F" w:rsidRDefault="00FB4B1A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>The state capital, Harrisburg, on the other hand, couldn’t restrain itself.</w:t>
      </w:r>
    </w:p>
    <w:p w14:paraId="0A478A62" w14:textId="75947E55" w:rsidR="00FB4B1A" w:rsidRPr="00E13F2F" w:rsidRDefault="00FB4B1A">
      <w:pPr>
        <w:rPr>
          <w:rFonts w:ascii="Georgia" w:hAnsi="Georgia"/>
          <w:sz w:val="28"/>
          <w14:ligatures w14:val="standardContextual"/>
        </w:rPr>
      </w:pPr>
    </w:p>
    <w:p w14:paraId="5CBF6D93" w14:textId="20B342BE" w:rsidR="00FB4B1A" w:rsidRPr="00E13F2F" w:rsidRDefault="00FB4B1A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181448D2" wp14:editId="5F13CEAA">
            <wp:extent cx="1926336" cy="3007142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PC122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04" cy="301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CB66B" w14:textId="1E4EF6F9" w:rsidR="004E049A" w:rsidRPr="00E13F2F" w:rsidRDefault="004E049A">
      <w:pPr>
        <w:rPr>
          <w:rFonts w:ascii="Georgia" w:hAnsi="Georgia"/>
          <w:sz w:val="28"/>
          <w14:ligatures w14:val="standardContextual"/>
        </w:rPr>
      </w:pPr>
    </w:p>
    <w:p w14:paraId="5665689A" w14:textId="62BC7A58" w:rsidR="004E049A" w:rsidRPr="00E13F2F" w:rsidRDefault="00EC21F2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>Further south and west, celebrations in the era were held in Baltimore</w:t>
      </w:r>
      <w:r w:rsidR="00D95FA1" w:rsidRPr="00E13F2F">
        <w:rPr>
          <w:rFonts w:ascii="Georgia" w:hAnsi="Georgia"/>
          <w:sz w:val="28"/>
          <w14:ligatures w14:val="standardContextual"/>
        </w:rPr>
        <w:t>, Maryland</w:t>
      </w:r>
      <w:r w:rsidR="0023794E" w:rsidRPr="00E13F2F">
        <w:rPr>
          <w:rFonts w:ascii="Georgia" w:hAnsi="Georgia"/>
          <w:sz w:val="28"/>
          <w14:ligatures w14:val="standardContextual"/>
        </w:rPr>
        <w:t>, in what must have been a banner year for Old Home Weeks, 1907.</w:t>
      </w:r>
    </w:p>
    <w:p w14:paraId="7B73C3D4" w14:textId="232C8DD5" w:rsidR="00D95FA1" w:rsidRPr="00E13F2F" w:rsidRDefault="00D95FA1">
      <w:pPr>
        <w:rPr>
          <w:rFonts w:ascii="Georgia" w:hAnsi="Georgia"/>
          <w:sz w:val="28"/>
          <w14:ligatures w14:val="standardContextual"/>
        </w:rPr>
      </w:pPr>
    </w:p>
    <w:p w14:paraId="7F49FAEB" w14:textId="374A4BCE" w:rsidR="00D95FA1" w:rsidRPr="00E13F2F" w:rsidRDefault="00D95FA1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lastRenderedPageBreak/>
        <w:drawing>
          <wp:inline distT="0" distB="0" distL="0" distR="0" wp14:anchorId="384AE984" wp14:editId="0C3F2AB2">
            <wp:extent cx="3197278" cy="2048256"/>
            <wp:effectExtent l="0" t="0" r="317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altimore, MD, old home wee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739" cy="205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FE83" w14:textId="21BB183E" w:rsidR="00F33935" w:rsidRPr="00E13F2F" w:rsidRDefault="002648E8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 </w:t>
      </w:r>
    </w:p>
    <w:p w14:paraId="3F7F0257" w14:textId="4021CE95" w:rsidR="00DB124C" w:rsidRPr="00E13F2F" w:rsidRDefault="001B3B61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States far away from the eastern seaboard </w:t>
      </w:r>
      <w:r w:rsidR="009B2EB3" w:rsidRPr="00E13F2F">
        <w:rPr>
          <w:rFonts w:ascii="Georgia" w:hAnsi="Georgia"/>
          <w:sz w:val="28"/>
          <w14:ligatures w14:val="standardContextual"/>
        </w:rPr>
        <w:t>caught the bug as well. Oshkosh, Wisconsin, for example, held a celebration</w:t>
      </w:r>
      <w:r w:rsidR="002010C3" w:rsidRPr="00E13F2F">
        <w:rPr>
          <w:rFonts w:ascii="Georgia" w:hAnsi="Georgia"/>
          <w:sz w:val="28"/>
          <w14:ligatures w14:val="standardContextual"/>
        </w:rPr>
        <w:t xml:space="preserve"> </w:t>
      </w:r>
      <w:r w:rsidR="00DF7F84" w:rsidRPr="00E13F2F">
        <w:rPr>
          <w:rFonts w:ascii="Georgia" w:hAnsi="Georgia"/>
          <w:sz w:val="28"/>
          <w14:ligatures w14:val="standardContextual"/>
        </w:rPr>
        <w:t>in 1908.</w:t>
      </w:r>
    </w:p>
    <w:p w14:paraId="70FA21B6" w14:textId="27499007" w:rsidR="00DF5FC1" w:rsidRPr="00E13F2F" w:rsidRDefault="00DF5FC1">
      <w:pPr>
        <w:rPr>
          <w:rFonts w:ascii="Georgia" w:hAnsi="Georgia"/>
          <w:sz w:val="28"/>
          <w14:ligatures w14:val="standardContextual"/>
        </w:rPr>
      </w:pPr>
    </w:p>
    <w:p w14:paraId="21668E6B" w14:textId="74655F3D" w:rsidR="00DF5FC1" w:rsidRPr="00E13F2F" w:rsidRDefault="00BC68C9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49879EFB" wp14:editId="0A1144CC">
            <wp:extent cx="4204507" cy="2840736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shkosh, WI, old home week 1908-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288" cy="292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39108" w14:textId="461B15C1" w:rsidR="00511B71" w:rsidRPr="00E13F2F" w:rsidRDefault="00511B71">
      <w:pPr>
        <w:rPr>
          <w:rFonts w:ascii="Georgia" w:hAnsi="Georgia"/>
          <w:sz w:val="28"/>
          <w14:ligatures w14:val="standardContextual"/>
        </w:rPr>
      </w:pPr>
    </w:p>
    <w:p w14:paraId="181E62C2" w14:textId="03A7A124" w:rsidR="00511B71" w:rsidRPr="00E13F2F" w:rsidRDefault="00DF7F84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Some people must have thought poetry would bring returnees. Such as on this card from </w:t>
      </w:r>
      <w:proofErr w:type="spellStart"/>
      <w:r w:rsidRPr="00E13F2F">
        <w:rPr>
          <w:rFonts w:ascii="Georgia" w:hAnsi="Georgia"/>
          <w:sz w:val="28"/>
          <w14:ligatures w14:val="standardContextual"/>
        </w:rPr>
        <w:t>Beleved</w:t>
      </w:r>
      <w:r w:rsidR="00B0364A" w:rsidRPr="00E13F2F">
        <w:rPr>
          <w:rFonts w:ascii="Georgia" w:hAnsi="Georgia"/>
          <w:sz w:val="28"/>
          <w14:ligatures w14:val="standardContextual"/>
        </w:rPr>
        <w:t>ere</w:t>
      </w:r>
      <w:proofErr w:type="spellEnd"/>
      <w:r w:rsidR="00B0364A" w:rsidRPr="00E13F2F">
        <w:rPr>
          <w:rFonts w:ascii="Georgia" w:hAnsi="Georgia"/>
          <w:sz w:val="28"/>
          <w14:ligatures w14:val="standardContextual"/>
        </w:rPr>
        <w:t>, Illinois.</w:t>
      </w:r>
    </w:p>
    <w:p w14:paraId="0CBE8249" w14:textId="0380D748" w:rsidR="00446D8C" w:rsidRPr="00E13F2F" w:rsidRDefault="00446D8C">
      <w:pPr>
        <w:rPr>
          <w:rFonts w:ascii="Georgia" w:hAnsi="Georgia"/>
          <w:sz w:val="28"/>
          <w14:ligatures w14:val="standardContextual"/>
        </w:rPr>
      </w:pPr>
    </w:p>
    <w:p w14:paraId="00CF8588" w14:textId="17C8FB81" w:rsidR="00446D8C" w:rsidRPr="00E13F2F" w:rsidRDefault="00446D8C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25FBEE90" wp14:editId="69D3069F">
            <wp:extent cx="2834640" cy="1707870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elvedere, IL, old home week 1910-f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44" cy="176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5504B" w14:textId="0DC60B37" w:rsidR="00B0364A" w:rsidRPr="00E13F2F" w:rsidRDefault="00B0364A">
      <w:pPr>
        <w:rPr>
          <w:rFonts w:ascii="Georgia" w:hAnsi="Georgia"/>
          <w:sz w:val="28"/>
          <w14:ligatures w14:val="standardContextual"/>
        </w:rPr>
      </w:pPr>
    </w:p>
    <w:p w14:paraId="01A8F8C7" w14:textId="3AA4A0C6" w:rsidR="00B0364A" w:rsidRPr="00E13F2F" w:rsidRDefault="00B0364A">
      <w:pPr>
        <w:rPr>
          <w:rFonts w:ascii="Georgia" w:hAnsi="Georgia"/>
          <w:sz w:val="28"/>
          <w14:ligatures w14:val="standardContextual"/>
        </w:rPr>
      </w:pPr>
      <w:r w:rsidRPr="00E13F2F">
        <w:rPr>
          <w:rFonts w:ascii="Georgia" w:hAnsi="Georgia"/>
          <w:sz w:val="28"/>
          <w14:ligatures w14:val="standardContextual"/>
        </w:rPr>
        <w:t xml:space="preserve">To </w:t>
      </w:r>
      <w:r w:rsidR="00104007" w:rsidRPr="00E13F2F">
        <w:rPr>
          <w:rFonts w:ascii="Georgia" w:hAnsi="Georgia"/>
          <w:sz w:val="28"/>
          <w14:ligatures w14:val="standardContextual"/>
        </w:rPr>
        <w:t>save money</w:t>
      </w:r>
      <w:r w:rsidRPr="00E13F2F">
        <w:rPr>
          <w:rFonts w:ascii="Georgia" w:hAnsi="Georgia"/>
          <w:sz w:val="28"/>
          <w14:ligatures w14:val="standardContextual"/>
        </w:rPr>
        <w:t xml:space="preserve">, some communities used postcards </w:t>
      </w:r>
      <w:r w:rsidR="00F472B1">
        <w:rPr>
          <w:rFonts w:ascii="Georgia" w:hAnsi="Georgia"/>
          <w:sz w:val="28"/>
          <w14:ligatures w14:val="standardContextual"/>
        </w:rPr>
        <w:t xml:space="preserve">they already had </w:t>
      </w:r>
      <w:r w:rsidR="000D0285" w:rsidRPr="00E13F2F">
        <w:rPr>
          <w:rFonts w:ascii="Georgia" w:hAnsi="Georgia"/>
          <w:sz w:val="28"/>
          <w14:ligatures w14:val="standardContextual"/>
        </w:rPr>
        <w:t>of their communities and just printed a message of invitation</w:t>
      </w:r>
      <w:r w:rsidR="004E721E" w:rsidRPr="00E13F2F">
        <w:rPr>
          <w:rFonts w:ascii="Georgia" w:hAnsi="Georgia"/>
          <w:sz w:val="28"/>
          <w14:ligatures w14:val="standardContextual"/>
        </w:rPr>
        <w:t xml:space="preserve"> on the back</w:t>
      </w:r>
      <w:r w:rsidR="000D0285" w:rsidRPr="00E13F2F">
        <w:rPr>
          <w:rFonts w:ascii="Georgia" w:hAnsi="Georgia"/>
          <w:sz w:val="28"/>
          <w14:ligatures w14:val="standardContextual"/>
        </w:rPr>
        <w:t>.</w:t>
      </w:r>
      <w:r w:rsidR="005136E5">
        <w:rPr>
          <w:rFonts w:ascii="Georgia" w:hAnsi="Georgia"/>
          <w:sz w:val="28"/>
          <w14:ligatures w14:val="standardContextual"/>
        </w:rPr>
        <w:t xml:space="preserve"> Here’s one from Youngstown, Ohio.</w:t>
      </w:r>
    </w:p>
    <w:p w14:paraId="37D80CD3" w14:textId="0B250D75" w:rsidR="00446D8C" w:rsidRPr="00E13F2F" w:rsidRDefault="00446D8C">
      <w:pPr>
        <w:rPr>
          <w:rFonts w:ascii="Georgia" w:hAnsi="Georgia"/>
          <w:sz w:val="28"/>
          <w14:ligatures w14:val="standardContextual"/>
        </w:rPr>
      </w:pPr>
    </w:p>
    <w:p w14:paraId="3399BE95" w14:textId="36F0B5A0" w:rsidR="00203256" w:rsidRPr="00E13F2F" w:rsidRDefault="005763A1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4B749470" wp14:editId="2521EF66">
            <wp:extent cx="5860354" cy="1864658"/>
            <wp:effectExtent l="0" t="0" r="762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Youngstown, OH f and 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93" cy="187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C6EFE" w14:textId="25D357A7" w:rsidR="00203256" w:rsidRPr="00E13F2F" w:rsidRDefault="00203256">
      <w:pPr>
        <w:rPr>
          <w:rFonts w:ascii="Georgia" w:hAnsi="Georgia"/>
          <w:noProof/>
          <w:sz w:val="28"/>
          <w14:ligatures w14:val="standardContextual"/>
        </w:rPr>
      </w:pPr>
    </w:p>
    <w:p w14:paraId="733373AB" w14:textId="22A586FB" w:rsidR="00D0710E" w:rsidRPr="00E13F2F" w:rsidRDefault="00FC3296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t>Finally, there is always advertising</w:t>
      </w:r>
      <w:r w:rsidR="00300CB6" w:rsidRPr="00E13F2F">
        <w:rPr>
          <w:rFonts w:ascii="Georgia" w:hAnsi="Georgia"/>
          <w:noProof/>
          <w:sz w:val="28"/>
          <w14:ligatures w14:val="standardContextual"/>
        </w:rPr>
        <w:t xml:space="preserve"> and souvenirs</w:t>
      </w:r>
      <w:r w:rsidRPr="00E13F2F">
        <w:rPr>
          <w:rFonts w:ascii="Georgia" w:hAnsi="Georgia"/>
          <w:noProof/>
          <w:sz w:val="28"/>
          <w14:ligatures w14:val="standardContextual"/>
        </w:rPr>
        <w:t xml:space="preserve">. </w:t>
      </w:r>
      <w:r w:rsidR="000716E9" w:rsidRPr="00E13F2F">
        <w:rPr>
          <w:rFonts w:ascii="Georgia" w:hAnsi="Georgia"/>
          <w:noProof/>
          <w:sz w:val="28"/>
          <w14:ligatures w14:val="standardContextual"/>
        </w:rPr>
        <w:t>Th</w:t>
      </w:r>
      <w:r w:rsidR="002D36AB" w:rsidRPr="00E13F2F">
        <w:rPr>
          <w:rFonts w:ascii="Georgia" w:hAnsi="Georgia"/>
          <w:noProof/>
          <w:sz w:val="28"/>
          <w14:ligatures w14:val="standardContextual"/>
        </w:rPr>
        <w:t>e wheel on this card</w:t>
      </w:r>
      <w:r w:rsidR="00DB1E41" w:rsidRPr="00E13F2F">
        <w:rPr>
          <w:rFonts w:ascii="Georgia" w:hAnsi="Georgia"/>
          <w:noProof/>
          <w:sz w:val="28"/>
          <w14:ligatures w14:val="standardContextual"/>
        </w:rPr>
        <w:t xml:space="preserve"> turns to reveal approximately 12 </w:t>
      </w:r>
      <w:r w:rsidR="00BD1908" w:rsidRPr="00E13F2F">
        <w:rPr>
          <w:rFonts w:ascii="Georgia" w:hAnsi="Georgia"/>
          <w:noProof/>
          <w:sz w:val="28"/>
          <w14:ligatures w14:val="standardContextual"/>
        </w:rPr>
        <w:t xml:space="preserve">Boston </w:t>
      </w:r>
      <w:r w:rsidR="00DB1E41" w:rsidRPr="00E13F2F">
        <w:rPr>
          <w:rFonts w:ascii="Georgia" w:hAnsi="Georgia"/>
          <w:noProof/>
          <w:sz w:val="28"/>
          <w14:ligatures w14:val="standardContextual"/>
        </w:rPr>
        <w:t>views</w:t>
      </w:r>
      <w:r w:rsidR="002D36AB" w:rsidRPr="00E13F2F">
        <w:rPr>
          <w:rFonts w:ascii="Georgia" w:hAnsi="Georgia"/>
          <w:noProof/>
          <w:sz w:val="28"/>
          <w14:ligatures w14:val="standardContextual"/>
        </w:rPr>
        <w:t xml:space="preserve"> — courtesy of La France Shoe Company of Lynn, Massachusetts.</w:t>
      </w:r>
    </w:p>
    <w:p w14:paraId="5079AC8A" w14:textId="66DD0DDC" w:rsidR="00FC3296" w:rsidRPr="00E13F2F" w:rsidRDefault="00FC3296">
      <w:pPr>
        <w:rPr>
          <w:rFonts w:ascii="Georgia" w:hAnsi="Georgia"/>
          <w:noProof/>
          <w:sz w:val="28"/>
          <w14:ligatures w14:val="standardContextual"/>
        </w:rPr>
      </w:pPr>
    </w:p>
    <w:p w14:paraId="4969A80F" w14:textId="69FDFEC0" w:rsidR="00FC3296" w:rsidRPr="00E13F2F" w:rsidRDefault="00CF7E31">
      <w:pPr>
        <w:rPr>
          <w:rFonts w:ascii="Georgia" w:hAnsi="Georgia"/>
          <w:noProof/>
          <w:sz w:val="28"/>
          <w14:ligatures w14:val="standardContextual"/>
        </w:rPr>
      </w:pPr>
      <w:r>
        <w:rPr>
          <w:rFonts w:ascii="Georgia" w:hAnsi="Georgia"/>
          <w:noProof/>
          <w:sz w:val="28"/>
        </w:rPr>
        <w:drawing>
          <wp:inline distT="0" distB="0" distL="0" distR="0" wp14:anchorId="5022F9AB" wp14:editId="3AC8D4F9">
            <wp:extent cx="2682240" cy="4248574"/>
            <wp:effectExtent l="0" t="0" r="381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Boston, MA,old home week spin whee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033" cy="42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6DCA8" w14:textId="6AFBD74B" w:rsidR="005C5EF7" w:rsidRPr="00E13F2F" w:rsidRDefault="005C5EF7">
      <w:pPr>
        <w:rPr>
          <w:rFonts w:ascii="Georgia" w:hAnsi="Georgia"/>
          <w:noProof/>
          <w:sz w:val="28"/>
          <w14:ligatures w14:val="standardContextual"/>
        </w:rPr>
      </w:pPr>
    </w:p>
    <w:p w14:paraId="5A7F5646" w14:textId="6C7EE2C8" w:rsidR="005C5EF7" w:rsidRPr="00E13F2F" w:rsidRDefault="005C5EF7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t xml:space="preserve">And this </w:t>
      </w:r>
      <w:r w:rsidR="00B93D10" w:rsidRPr="00E13F2F">
        <w:rPr>
          <w:rFonts w:ascii="Georgia" w:hAnsi="Georgia"/>
          <w:noProof/>
          <w:sz w:val="28"/>
          <w14:ligatures w14:val="standardContextual"/>
        </w:rPr>
        <w:t>card doesn’t even bother trying for local patriotism.</w:t>
      </w:r>
    </w:p>
    <w:p w14:paraId="1B99BAA7" w14:textId="58EE0B1A" w:rsidR="00D0710E" w:rsidRPr="00E13F2F" w:rsidRDefault="00D0710E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t xml:space="preserve">  </w:t>
      </w:r>
    </w:p>
    <w:p w14:paraId="024B0EE7" w14:textId="6AF2CED1" w:rsidR="00D0710E" w:rsidRPr="00E13F2F" w:rsidRDefault="00B93D10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6B8B3AC1" wp14:editId="06D35D1D">
            <wp:extent cx="2712720" cy="4263608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uburn, NY, old home week UDB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060" cy="430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516BE" w14:textId="787669BC" w:rsidR="00BD1908" w:rsidRPr="00E13F2F" w:rsidRDefault="00BD1908">
      <w:pPr>
        <w:rPr>
          <w:rFonts w:ascii="Georgia" w:hAnsi="Georgia"/>
          <w:noProof/>
          <w:sz w:val="28"/>
          <w14:ligatures w14:val="standardContextual"/>
        </w:rPr>
      </w:pPr>
    </w:p>
    <w:p w14:paraId="6DA46709" w14:textId="3BE8C764" w:rsidR="00BD1908" w:rsidRPr="00E13F2F" w:rsidRDefault="00BD1908" w:rsidP="00BD1908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t xml:space="preserve">And what would these celebrations </w:t>
      </w:r>
      <w:r w:rsidR="00B92D0A" w:rsidRPr="00E13F2F">
        <w:rPr>
          <w:rFonts w:ascii="Georgia" w:hAnsi="Georgia"/>
          <w:noProof/>
          <w:sz w:val="28"/>
          <w14:ligatures w14:val="standardContextual"/>
        </w:rPr>
        <w:t xml:space="preserve">would have been </w:t>
      </w:r>
      <w:r w:rsidRPr="00E13F2F">
        <w:rPr>
          <w:rFonts w:ascii="Georgia" w:hAnsi="Georgia"/>
          <w:noProof/>
          <w:sz w:val="28"/>
          <w14:ligatures w14:val="standardContextual"/>
        </w:rPr>
        <w:t xml:space="preserve">without a souvenir pin? This </w:t>
      </w:r>
      <w:r w:rsidR="00333413" w:rsidRPr="00E13F2F">
        <w:rPr>
          <w:rFonts w:ascii="Georgia" w:hAnsi="Georgia"/>
          <w:noProof/>
          <w:sz w:val="28"/>
          <w14:ligatures w14:val="standardContextual"/>
        </w:rPr>
        <w:t xml:space="preserve">one </w:t>
      </w:r>
      <w:r w:rsidRPr="00E13F2F">
        <w:rPr>
          <w:rFonts w:ascii="Georgia" w:hAnsi="Georgia"/>
          <w:noProof/>
          <w:sz w:val="28"/>
          <w14:ligatures w14:val="standardContextual"/>
        </w:rPr>
        <w:t>is from Gouveneur, in New York state near the Canadian border.</w:t>
      </w:r>
    </w:p>
    <w:p w14:paraId="5711C512" w14:textId="77777777" w:rsidR="00BD1908" w:rsidRPr="00E13F2F" w:rsidRDefault="00BD1908" w:rsidP="00BD1908">
      <w:pPr>
        <w:rPr>
          <w:rFonts w:ascii="Georgia" w:hAnsi="Georgia"/>
          <w:noProof/>
          <w:sz w:val="28"/>
          <w14:ligatures w14:val="standardContextual"/>
        </w:rPr>
      </w:pPr>
    </w:p>
    <w:p w14:paraId="71C35518" w14:textId="48A7D11B" w:rsidR="00BD1908" w:rsidRPr="00E13F2F" w:rsidRDefault="00BD1908">
      <w:pPr>
        <w:rPr>
          <w:rFonts w:ascii="Georgia" w:hAnsi="Georgia"/>
          <w:noProof/>
          <w:sz w:val="28"/>
          <w14:ligatures w14:val="standardContextual"/>
        </w:rPr>
      </w:pPr>
      <w:r w:rsidRPr="00E13F2F">
        <w:rPr>
          <w:rFonts w:ascii="Georgia" w:hAnsi="Georgia"/>
          <w:noProof/>
          <w:sz w:val="28"/>
          <w14:ligatures w14:val="standardContextual"/>
        </w:rPr>
        <w:drawing>
          <wp:inline distT="0" distB="0" distL="0" distR="0" wp14:anchorId="690DD7F7" wp14:editId="532312CB">
            <wp:extent cx="1322832" cy="1306296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Y, Gouverneur, old home week badg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930" cy="132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0DB4C" w14:textId="2309CB2D" w:rsidR="00B93D10" w:rsidRPr="00E13F2F" w:rsidRDefault="00B93D10">
      <w:pPr>
        <w:rPr>
          <w:rFonts w:ascii="Georgia" w:hAnsi="Georgia"/>
          <w:noProof/>
          <w:sz w:val="28"/>
          <w14:ligatures w14:val="standardContextual"/>
        </w:rPr>
      </w:pPr>
    </w:p>
    <w:p w14:paraId="2781ED30" w14:textId="03AF6FCD" w:rsidR="00446D8C" w:rsidRPr="006D036D" w:rsidRDefault="00B93D10">
      <w:pPr>
        <w:rPr>
          <w:rFonts w:ascii="Georgia" w:hAnsi="Georgia"/>
          <w:sz w:val="28"/>
        </w:rPr>
      </w:pPr>
      <w:r w:rsidRPr="00E13F2F">
        <w:rPr>
          <w:rFonts w:ascii="Georgia" w:hAnsi="Georgia"/>
          <w:noProof/>
          <w:sz w:val="28"/>
          <w14:ligatures w14:val="standardContextual"/>
        </w:rPr>
        <w:t xml:space="preserve">The Old Home Week movement </w:t>
      </w:r>
      <w:r w:rsidR="00D8194A" w:rsidRPr="00E13F2F">
        <w:rPr>
          <w:rFonts w:ascii="Georgia" w:hAnsi="Georgia"/>
          <w:noProof/>
          <w:sz w:val="28"/>
          <w14:ligatures w14:val="standardContextual"/>
        </w:rPr>
        <w:t xml:space="preserve">survives today and is not confined to its original purpose. Several communities in various parts of the U. S. </w:t>
      </w:r>
      <w:r w:rsidR="00AC576F" w:rsidRPr="00E13F2F">
        <w:rPr>
          <w:rFonts w:ascii="Georgia" w:hAnsi="Georgia"/>
          <w:noProof/>
          <w:sz w:val="28"/>
          <w14:ligatures w14:val="standardContextual"/>
        </w:rPr>
        <w:t xml:space="preserve">combine Old Home Week </w:t>
      </w:r>
      <w:r w:rsidR="00D8194A" w:rsidRPr="00E13F2F">
        <w:rPr>
          <w:rFonts w:ascii="Georgia" w:hAnsi="Georgia"/>
          <w:noProof/>
          <w:sz w:val="28"/>
          <w14:ligatures w14:val="standardContextual"/>
        </w:rPr>
        <w:t>celebrations</w:t>
      </w:r>
      <w:r w:rsidR="00AC576F" w:rsidRPr="00E13F2F">
        <w:rPr>
          <w:rFonts w:ascii="Georgia" w:hAnsi="Georgia"/>
          <w:noProof/>
          <w:sz w:val="28"/>
          <w14:ligatures w14:val="standardContextual"/>
        </w:rPr>
        <w:t xml:space="preserve"> </w:t>
      </w:r>
      <w:r w:rsidR="005976C2" w:rsidRPr="00E13F2F">
        <w:rPr>
          <w:rFonts w:ascii="Georgia" w:hAnsi="Georgia"/>
          <w:noProof/>
          <w:sz w:val="28"/>
          <w14:ligatures w14:val="standardContextual"/>
        </w:rPr>
        <w:t xml:space="preserve">with </w:t>
      </w:r>
      <w:r w:rsidR="00E9529A" w:rsidRPr="00E13F2F">
        <w:rPr>
          <w:rFonts w:ascii="Georgia" w:hAnsi="Georgia"/>
          <w:noProof/>
          <w:sz w:val="28"/>
          <w14:ligatures w14:val="standardContextual"/>
        </w:rPr>
        <w:t xml:space="preserve">historical and </w:t>
      </w:r>
      <w:r w:rsidR="00AC576F" w:rsidRPr="00E13F2F">
        <w:rPr>
          <w:rFonts w:ascii="Georgia" w:hAnsi="Georgia"/>
          <w:noProof/>
          <w:sz w:val="28"/>
          <w14:ligatures w14:val="standardContextual"/>
        </w:rPr>
        <w:t>centennial</w:t>
      </w:r>
      <w:r w:rsidR="005976C2" w:rsidRPr="00E13F2F">
        <w:rPr>
          <w:rFonts w:ascii="Georgia" w:hAnsi="Georgia"/>
          <w:noProof/>
          <w:sz w:val="28"/>
          <w14:ligatures w14:val="standardContextual"/>
        </w:rPr>
        <w:t xml:space="preserve"> celebrations</w:t>
      </w:r>
      <w:r w:rsidR="00AC576F" w:rsidRPr="00E13F2F">
        <w:rPr>
          <w:rFonts w:ascii="Georgia" w:hAnsi="Georgia"/>
          <w:noProof/>
          <w:sz w:val="28"/>
          <w14:ligatures w14:val="standardContextual"/>
        </w:rPr>
        <w:t xml:space="preserve">, </w:t>
      </w:r>
      <w:r w:rsidR="00333413" w:rsidRPr="00E13F2F">
        <w:rPr>
          <w:rFonts w:ascii="Georgia" w:hAnsi="Georgia"/>
          <w:noProof/>
          <w:sz w:val="28"/>
          <w14:ligatures w14:val="standardContextual"/>
        </w:rPr>
        <w:t>for example. It is, after all, the thought that counts.</w:t>
      </w:r>
      <w:bookmarkStart w:id="0" w:name="_GoBack"/>
      <w:bookmarkEnd w:id="0"/>
      <w:r w:rsidR="00D0710E">
        <w:rPr>
          <w:rFonts w:ascii="Georgia" w:hAnsi="Georgia"/>
          <w:noProof/>
          <w:sz w:val="28"/>
        </w:rPr>
        <w:t xml:space="preserve"> </w:t>
      </w:r>
    </w:p>
    <w:sectPr w:rsidR="00446D8C" w:rsidRPr="006D03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6D"/>
    <w:rsid w:val="00016548"/>
    <w:rsid w:val="00062ABD"/>
    <w:rsid w:val="000716E9"/>
    <w:rsid w:val="000D0285"/>
    <w:rsid w:val="000E78E7"/>
    <w:rsid w:val="00104007"/>
    <w:rsid w:val="00111102"/>
    <w:rsid w:val="00172A6C"/>
    <w:rsid w:val="00184788"/>
    <w:rsid w:val="001B3743"/>
    <w:rsid w:val="001B3B61"/>
    <w:rsid w:val="002010C3"/>
    <w:rsid w:val="00203256"/>
    <w:rsid w:val="002173A3"/>
    <w:rsid w:val="002340ED"/>
    <w:rsid w:val="0023794E"/>
    <w:rsid w:val="002531D6"/>
    <w:rsid w:val="002536CB"/>
    <w:rsid w:val="002648E8"/>
    <w:rsid w:val="002831BE"/>
    <w:rsid w:val="002D36AB"/>
    <w:rsid w:val="00300CB6"/>
    <w:rsid w:val="00317186"/>
    <w:rsid w:val="00333413"/>
    <w:rsid w:val="00382D17"/>
    <w:rsid w:val="00386D83"/>
    <w:rsid w:val="003A613E"/>
    <w:rsid w:val="003F5F34"/>
    <w:rsid w:val="00400842"/>
    <w:rsid w:val="00433AD4"/>
    <w:rsid w:val="00435C68"/>
    <w:rsid w:val="00446D8C"/>
    <w:rsid w:val="00491A0A"/>
    <w:rsid w:val="004A0391"/>
    <w:rsid w:val="004D3477"/>
    <w:rsid w:val="004D7A72"/>
    <w:rsid w:val="004E049A"/>
    <w:rsid w:val="004E721E"/>
    <w:rsid w:val="005079C4"/>
    <w:rsid w:val="00511B71"/>
    <w:rsid w:val="005136E5"/>
    <w:rsid w:val="005153BF"/>
    <w:rsid w:val="00527EA1"/>
    <w:rsid w:val="00567860"/>
    <w:rsid w:val="005763A1"/>
    <w:rsid w:val="0059604A"/>
    <w:rsid w:val="005976C2"/>
    <w:rsid w:val="005C5EF7"/>
    <w:rsid w:val="005F6811"/>
    <w:rsid w:val="0063743E"/>
    <w:rsid w:val="0065659B"/>
    <w:rsid w:val="00661478"/>
    <w:rsid w:val="00662A0C"/>
    <w:rsid w:val="00667E29"/>
    <w:rsid w:val="006A1E2D"/>
    <w:rsid w:val="006D036D"/>
    <w:rsid w:val="00705E2A"/>
    <w:rsid w:val="00736FDE"/>
    <w:rsid w:val="00746679"/>
    <w:rsid w:val="00761242"/>
    <w:rsid w:val="007803F9"/>
    <w:rsid w:val="007B0BA2"/>
    <w:rsid w:val="007F07D3"/>
    <w:rsid w:val="008101E6"/>
    <w:rsid w:val="00833946"/>
    <w:rsid w:val="00834209"/>
    <w:rsid w:val="00864E71"/>
    <w:rsid w:val="008F6DA5"/>
    <w:rsid w:val="00934DF2"/>
    <w:rsid w:val="00944E7E"/>
    <w:rsid w:val="009B2EB3"/>
    <w:rsid w:val="009C278D"/>
    <w:rsid w:val="009C385F"/>
    <w:rsid w:val="00A108F3"/>
    <w:rsid w:val="00A21DBB"/>
    <w:rsid w:val="00AC576F"/>
    <w:rsid w:val="00AE62F8"/>
    <w:rsid w:val="00AF5D91"/>
    <w:rsid w:val="00B0364A"/>
    <w:rsid w:val="00B118F1"/>
    <w:rsid w:val="00B11FC3"/>
    <w:rsid w:val="00B17EF2"/>
    <w:rsid w:val="00B20203"/>
    <w:rsid w:val="00B92D0A"/>
    <w:rsid w:val="00B93D10"/>
    <w:rsid w:val="00BC68C9"/>
    <w:rsid w:val="00BD1908"/>
    <w:rsid w:val="00C3063C"/>
    <w:rsid w:val="00C80453"/>
    <w:rsid w:val="00CA78C2"/>
    <w:rsid w:val="00CF7E31"/>
    <w:rsid w:val="00D0710E"/>
    <w:rsid w:val="00D16AC5"/>
    <w:rsid w:val="00D22F2C"/>
    <w:rsid w:val="00D242FA"/>
    <w:rsid w:val="00D250E2"/>
    <w:rsid w:val="00D2767A"/>
    <w:rsid w:val="00D41630"/>
    <w:rsid w:val="00D8194A"/>
    <w:rsid w:val="00D92821"/>
    <w:rsid w:val="00D95FA1"/>
    <w:rsid w:val="00DB124C"/>
    <w:rsid w:val="00DB1E41"/>
    <w:rsid w:val="00DE20EF"/>
    <w:rsid w:val="00DF5FC1"/>
    <w:rsid w:val="00DF7F84"/>
    <w:rsid w:val="00E04A3A"/>
    <w:rsid w:val="00E13F2F"/>
    <w:rsid w:val="00E81A82"/>
    <w:rsid w:val="00E82B2A"/>
    <w:rsid w:val="00E9529A"/>
    <w:rsid w:val="00E97C9B"/>
    <w:rsid w:val="00EC21F2"/>
    <w:rsid w:val="00F33935"/>
    <w:rsid w:val="00F472B1"/>
    <w:rsid w:val="00F51AC5"/>
    <w:rsid w:val="00F73439"/>
    <w:rsid w:val="00F83792"/>
    <w:rsid w:val="00FB4B1A"/>
    <w:rsid w:val="00FC200F"/>
    <w:rsid w:val="00FC3296"/>
    <w:rsid w:val="00FD0858"/>
    <w:rsid w:val="00FE5300"/>
    <w:rsid w:val="00FF0E80"/>
    <w:rsid w:val="00FF0FCF"/>
    <w:rsid w:val="00FF3932"/>
    <w:rsid w:val="00F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80CBEE"/>
  <w15:chartTrackingRefBased/>
  <w15:docId w15:val="{09DA6E4E-6CD3-4496-BFEC-3A6722B00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8</Pages>
  <Words>571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Burton</dc:creator>
  <cp:keywords/>
  <dc:description/>
  <cp:lastModifiedBy>Bill Burton</cp:lastModifiedBy>
  <cp:revision>7</cp:revision>
  <dcterms:created xsi:type="dcterms:W3CDTF">2019-05-15T19:08:00Z</dcterms:created>
  <dcterms:modified xsi:type="dcterms:W3CDTF">2019-05-16T23:56:00Z</dcterms:modified>
</cp:coreProperties>
</file>